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3D15C" w14:textId="77777777" w:rsidR="00F835B5" w:rsidRDefault="000C08B4" w:rsidP="00F835B5">
      <w:pPr>
        <w:spacing w:before="0" w:beforeAutospacing="0" w:after="0" w:afterAutospacing="0"/>
        <w:jc w:val="center"/>
        <w:rPr>
          <w:rFonts w:ascii="Century Gothic" w:hAnsi="Century Gothic" w:cs="Baghdad"/>
          <w:b/>
          <w:color w:val="2F5496" w:themeColor="accent1" w:themeShade="BF"/>
        </w:rPr>
      </w:pPr>
      <w:r w:rsidRPr="000C08B4">
        <w:rPr>
          <w:rFonts w:ascii="Century Gothic" w:hAnsi="Century Gothic" w:cs="Baghdad"/>
          <w:b/>
          <w:color w:val="2F5496" w:themeColor="accent1" w:themeShade="BF"/>
        </w:rPr>
        <w:t xml:space="preserve">AVVISO PUBBLICO PER IL FINANZIAMENTO DI PROGETTI DI ASSISTENZA PSICOLOGICA O PSICOSOCIOLOGICA </w:t>
      </w:r>
    </w:p>
    <w:p w14:paraId="26DA5B3C" w14:textId="7195791A" w:rsidR="00902151" w:rsidRDefault="000C08B4" w:rsidP="00F835B5">
      <w:pPr>
        <w:spacing w:before="0" w:beforeAutospacing="0" w:after="0" w:afterAutospacing="0"/>
        <w:jc w:val="center"/>
        <w:rPr>
          <w:rFonts w:ascii="Century Gothic" w:hAnsi="Century Gothic" w:cs="Baghdad"/>
          <w:b/>
          <w:color w:val="2F5496" w:themeColor="accent1" w:themeShade="BF"/>
        </w:rPr>
      </w:pPr>
      <w:r w:rsidRPr="5ADC546A">
        <w:rPr>
          <w:rFonts w:ascii="Century Gothic" w:hAnsi="Century Gothic" w:cs="Baghdad"/>
          <w:b/>
          <w:bCs/>
          <w:color w:val="2F5496" w:themeColor="accent1" w:themeShade="BF"/>
        </w:rPr>
        <w:t>A FAVORE DEI GENITORI CHE SUBISCONO GRAVI DISAGI SOCIALI E PSICOLOGICI IN CONSEGUENZA DELLA MORTE DEL FIGLIO</w:t>
      </w:r>
    </w:p>
    <w:p w14:paraId="1D505A53" w14:textId="0360CE15" w:rsidR="5ADC546A" w:rsidRDefault="5ADC546A" w:rsidP="5ADC546A">
      <w:pPr>
        <w:jc w:val="center"/>
        <w:rPr>
          <w:rFonts w:ascii="Century Gothic" w:hAnsi="Century Gothic" w:cs="Baghdad"/>
          <w:b/>
          <w:bCs/>
          <w:color w:val="2F5496" w:themeColor="accent1" w:themeShade="BF"/>
        </w:rPr>
      </w:pPr>
    </w:p>
    <w:p w14:paraId="3D08992B" w14:textId="782C8172" w:rsidR="000C08B4" w:rsidRDefault="000C08B4" w:rsidP="00124F0E">
      <w:pPr>
        <w:jc w:val="center"/>
        <w:rPr>
          <w:rFonts w:ascii="Century Gothic" w:hAnsi="Century Gothic" w:cs="Baghdad"/>
          <w:b/>
          <w:color w:val="2F5496" w:themeColor="accent1" w:themeShade="BF"/>
        </w:rPr>
      </w:pPr>
      <w:r>
        <w:rPr>
          <w:rFonts w:ascii="Century Gothic" w:hAnsi="Century Gothic" w:cs="Baghdad"/>
          <w:b/>
          <w:color w:val="2F5496" w:themeColor="accent1" w:themeShade="BF"/>
        </w:rPr>
        <w:t xml:space="preserve">FAQ </w:t>
      </w:r>
      <w:r w:rsidR="00E0093A">
        <w:rPr>
          <w:rFonts w:ascii="Century Gothic" w:hAnsi="Century Gothic" w:cs="Baghdad"/>
          <w:b/>
          <w:color w:val="2F5496" w:themeColor="accent1" w:themeShade="BF"/>
        </w:rPr>
        <w:t>§</w:t>
      </w:r>
      <w:r>
        <w:rPr>
          <w:rFonts w:ascii="Century Gothic" w:hAnsi="Century Gothic" w:cs="Baghdad"/>
          <w:b/>
          <w:color w:val="2F5496" w:themeColor="accent1" w:themeShade="BF"/>
        </w:rPr>
        <w:t xml:space="preserve">. </w:t>
      </w:r>
      <w:r w:rsidR="00E0093A">
        <w:rPr>
          <w:rFonts w:ascii="Century Gothic" w:hAnsi="Century Gothic" w:cs="Baghdad"/>
          <w:b/>
          <w:color w:val="2F5496" w:themeColor="accent1" w:themeShade="BF"/>
        </w:rPr>
        <w:t xml:space="preserve">4 </w:t>
      </w:r>
      <w:r w:rsidR="00657D94">
        <w:rPr>
          <w:rFonts w:ascii="Century Gothic" w:hAnsi="Century Gothic" w:cs="Baghdad"/>
          <w:b/>
          <w:color w:val="2F5496" w:themeColor="accent1" w:themeShade="BF"/>
        </w:rPr>
        <w:t>–</w:t>
      </w:r>
      <w:r w:rsidR="00E0093A">
        <w:rPr>
          <w:rFonts w:ascii="Century Gothic" w:hAnsi="Century Gothic" w:cs="Baghdad"/>
          <w:b/>
          <w:color w:val="2F5496" w:themeColor="accent1" w:themeShade="BF"/>
        </w:rPr>
        <w:t xml:space="preserve"> </w:t>
      </w:r>
      <w:r w:rsidR="00657D94">
        <w:rPr>
          <w:rFonts w:ascii="Century Gothic" w:hAnsi="Century Gothic" w:cs="Baghdad"/>
          <w:b/>
          <w:color w:val="2F5496" w:themeColor="accent1" w:themeShade="BF"/>
        </w:rPr>
        <w:t>Soggetti proponenti</w:t>
      </w:r>
    </w:p>
    <w:tbl>
      <w:tblPr>
        <w:tblStyle w:val="Grigliatabella"/>
        <w:tblW w:w="16020" w:type="dxa"/>
        <w:jc w:val="center"/>
        <w:tblLook w:val="04A0" w:firstRow="1" w:lastRow="0" w:firstColumn="1" w:lastColumn="0" w:noHBand="0" w:noVBand="1"/>
      </w:tblPr>
      <w:tblGrid>
        <w:gridCol w:w="2235"/>
        <w:gridCol w:w="6706"/>
        <w:gridCol w:w="7079"/>
      </w:tblGrid>
      <w:tr w:rsidR="005956F6" w14:paraId="136E884D" w14:textId="77777777" w:rsidTr="5EC273A7">
        <w:trPr>
          <w:jc w:val="center"/>
        </w:trPr>
        <w:tc>
          <w:tcPr>
            <w:tcW w:w="2235" w:type="dxa"/>
            <w:shd w:val="clear" w:color="auto" w:fill="4472C4" w:themeFill="accent1"/>
          </w:tcPr>
          <w:p w14:paraId="1E6C4C7F" w14:textId="63F740C5" w:rsidR="005956F6" w:rsidRPr="00124F0E" w:rsidRDefault="00D150BD" w:rsidP="00124F0E">
            <w:pPr>
              <w:jc w:val="center"/>
              <w:rPr>
                <w:rFonts w:ascii="Century Gothic" w:hAnsi="Century Gothic" w:cs="Baghdad"/>
                <w:b/>
                <w:color w:val="FFFFFF" w:themeColor="background1"/>
              </w:rPr>
            </w:pPr>
            <w:r>
              <w:rPr>
                <w:rFonts w:ascii="Century Gothic" w:hAnsi="Century Gothic" w:cs="Baghdad"/>
                <w:b/>
                <w:color w:val="FFFFFF" w:themeColor="background1"/>
              </w:rPr>
              <w:t>AGGIORNATO AL</w:t>
            </w:r>
          </w:p>
        </w:tc>
        <w:tc>
          <w:tcPr>
            <w:tcW w:w="6706" w:type="dxa"/>
            <w:shd w:val="clear" w:color="auto" w:fill="4472C4" w:themeFill="accent1"/>
          </w:tcPr>
          <w:p w14:paraId="3BBF54C4" w14:textId="77777777" w:rsidR="005956F6" w:rsidRPr="00124F0E" w:rsidRDefault="005956F6" w:rsidP="00124F0E">
            <w:pPr>
              <w:jc w:val="center"/>
              <w:rPr>
                <w:rFonts w:ascii="Century Gothic" w:hAnsi="Century Gothic" w:cs="Baghdad"/>
                <w:b/>
                <w:color w:val="FFFFFF" w:themeColor="background1"/>
              </w:rPr>
            </w:pPr>
            <w:r w:rsidRPr="00124F0E">
              <w:rPr>
                <w:rFonts w:ascii="Century Gothic" w:hAnsi="Century Gothic" w:cs="Baghdad"/>
                <w:b/>
                <w:color w:val="FFFFFF" w:themeColor="background1"/>
              </w:rPr>
              <w:t>QUESITO</w:t>
            </w:r>
          </w:p>
        </w:tc>
        <w:tc>
          <w:tcPr>
            <w:tcW w:w="7079" w:type="dxa"/>
            <w:shd w:val="clear" w:color="auto" w:fill="4472C4" w:themeFill="accent1"/>
          </w:tcPr>
          <w:p w14:paraId="3623B89F" w14:textId="77777777" w:rsidR="005956F6" w:rsidRPr="00124F0E" w:rsidRDefault="005956F6" w:rsidP="00124F0E">
            <w:pPr>
              <w:jc w:val="center"/>
              <w:rPr>
                <w:rFonts w:ascii="Century Gothic" w:hAnsi="Century Gothic" w:cs="Baghdad"/>
                <w:b/>
                <w:color w:val="FFFFFF" w:themeColor="background1"/>
              </w:rPr>
            </w:pPr>
            <w:r w:rsidRPr="00124F0E">
              <w:rPr>
                <w:rFonts w:ascii="Century Gothic" w:hAnsi="Century Gothic" w:cs="Baghdad"/>
                <w:b/>
                <w:color w:val="FFFFFF" w:themeColor="background1"/>
              </w:rPr>
              <w:t>RISPOSTA</w:t>
            </w:r>
          </w:p>
        </w:tc>
      </w:tr>
      <w:tr w:rsidR="00066F7C" w14:paraId="3865F505" w14:textId="77777777" w:rsidTr="5EC273A7">
        <w:trPr>
          <w:jc w:val="center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14:paraId="7CE83CCA" w14:textId="7FC8BC0C" w:rsidR="00066F7C" w:rsidRDefault="21091F4F" w:rsidP="5EC273A7">
            <w:pPr>
              <w:contextualSpacing/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5EC273A7">
              <w:rPr>
                <w:rFonts w:ascii="Century Gothic" w:hAnsi="Century Gothic" w:cs="Baghdad"/>
                <w:sz w:val="22"/>
                <w:szCs w:val="22"/>
              </w:rPr>
              <w:t>01.02.2022</w:t>
            </w:r>
          </w:p>
        </w:tc>
        <w:tc>
          <w:tcPr>
            <w:tcW w:w="6706" w:type="dxa"/>
            <w:shd w:val="clear" w:color="auto" w:fill="D9E2F3" w:themeFill="accent1" w:themeFillTint="33"/>
            <w:vAlign w:val="center"/>
          </w:tcPr>
          <w:p w14:paraId="7470F94E" w14:textId="1CD98821" w:rsidR="00066F7C" w:rsidRPr="00066F7C" w:rsidRDefault="00066F7C" w:rsidP="5EC273A7">
            <w:pPr>
              <w:contextualSpacing/>
              <w:rPr>
                <w:rFonts w:ascii="Century Gothic" w:hAnsi="Century Gothic" w:cs="Baghdad"/>
                <w:sz w:val="22"/>
                <w:szCs w:val="22"/>
              </w:rPr>
            </w:pPr>
            <w:r w:rsidRPr="5EC273A7">
              <w:rPr>
                <w:rFonts w:ascii="Century Gothic" w:hAnsi="Century Gothic" w:cs="Baghdad"/>
                <w:sz w:val="22"/>
                <w:szCs w:val="22"/>
              </w:rPr>
              <w:t>Ai sensi del § 4.1 sono ammessi a presentare proposte progettuali in qualità di soggetto proponente […] i soggetti che svolgono “</w:t>
            </w:r>
            <w:r w:rsidRPr="5EC273A7">
              <w:rPr>
                <w:rFonts w:ascii="Century Gothic" w:hAnsi="Century Gothic" w:cs="Baghdad"/>
                <w:sz w:val="22"/>
                <w:szCs w:val="22"/>
                <w:u w:val="single"/>
              </w:rPr>
              <w:t>esclusivamente</w:t>
            </w:r>
            <w:r w:rsidRPr="5EC273A7">
              <w:rPr>
                <w:rFonts w:ascii="Century Gothic" w:hAnsi="Century Gothic" w:cs="Baghdad"/>
                <w:sz w:val="22"/>
                <w:szCs w:val="22"/>
              </w:rPr>
              <w:t>” attività di assistenza psicologica o psicosociologica a favore dei genitori che subiscono gravi disagi sociali e psicologici in conseguenza della morte del figlio. Cosa si intende?</w:t>
            </w:r>
          </w:p>
        </w:tc>
        <w:tc>
          <w:tcPr>
            <w:tcW w:w="7079" w:type="dxa"/>
            <w:shd w:val="clear" w:color="auto" w:fill="D9E2F3" w:themeFill="accent1" w:themeFillTint="33"/>
            <w:vAlign w:val="center"/>
          </w:tcPr>
          <w:p w14:paraId="2D192324" w14:textId="1BA53A21" w:rsidR="00066F7C" w:rsidRPr="00066F7C" w:rsidRDefault="00066F7C" w:rsidP="5EC273A7">
            <w:pPr>
              <w:contextualSpacing/>
              <w:rPr>
                <w:rFonts w:ascii="Century Gothic" w:hAnsi="Century Gothic" w:cs="Baghdad"/>
                <w:sz w:val="22"/>
                <w:szCs w:val="22"/>
              </w:rPr>
            </w:pPr>
            <w:r w:rsidRPr="5EC273A7">
              <w:rPr>
                <w:rFonts w:ascii="Century Gothic" w:hAnsi="Century Gothic" w:cs="Baghdad"/>
                <w:sz w:val="22"/>
                <w:szCs w:val="22"/>
              </w:rPr>
              <w:t xml:space="preserve">L’”esclusività” nello svolgimento dell’attività di assistenza psicologica o psicosociologica a favore dei genitori che subiscono gravi disagi sociali e psicologici in conseguenza della morte del figlio è intesa </w:t>
            </w:r>
            <w:r w:rsidRPr="5EC273A7">
              <w:rPr>
                <w:rFonts w:ascii="Century Gothic" w:hAnsi="Century Gothic" w:cs="Baghdad"/>
                <w:b/>
                <w:bCs/>
                <w:sz w:val="22"/>
                <w:szCs w:val="22"/>
              </w:rPr>
              <w:t>nella stretta accezione del termine, cioè dell’esclu</w:t>
            </w:r>
            <w:r w:rsidR="006D3342">
              <w:rPr>
                <w:rFonts w:ascii="Century Gothic" w:hAnsi="Century Gothic" w:cs="Baghdad"/>
                <w:b/>
                <w:bCs/>
                <w:sz w:val="22"/>
                <w:szCs w:val="22"/>
              </w:rPr>
              <w:t>s</w:t>
            </w:r>
            <w:bookmarkStart w:id="0" w:name="_GoBack"/>
            <w:bookmarkEnd w:id="0"/>
            <w:r w:rsidRPr="5EC273A7">
              <w:rPr>
                <w:rFonts w:ascii="Century Gothic" w:hAnsi="Century Gothic" w:cs="Baghdad"/>
                <w:b/>
                <w:bCs/>
                <w:sz w:val="22"/>
                <w:szCs w:val="22"/>
              </w:rPr>
              <w:t>ione di altre attività diverse da quella menzionata.</w:t>
            </w:r>
          </w:p>
        </w:tc>
      </w:tr>
      <w:tr w:rsidR="005956F6" w14:paraId="6CE10AFF" w14:textId="77777777" w:rsidTr="5EC273A7">
        <w:trPr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14:paraId="5C5F6EE8" w14:textId="4C28463C" w:rsidR="005956F6" w:rsidRPr="00124F0E" w:rsidRDefault="71D96368" w:rsidP="5EC273A7">
            <w:pPr>
              <w:spacing w:before="100" w:after="100"/>
              <w:contextualSpacing/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5EC273A7">
              <w:rPr>
                <w:rFonts w:ascii="Century Gothic" w:hAnsi="Century Gothic" w:cs="Baghdad"/>
                <w:sz w:val="22"/>
                <w:szCs w:val="22"/>
              </w:rPr>
              <w:t>01.02.2022</w:t>
            </w:r>
          </w:p>
        </w:tc>
        <w:tc>
          <w:tcPr>
            <w:tcW w:w="6706" w:type="dxa"/>
            <w:shd w:val="clear" w:color="auto" w:fill="FFFFFF" w:themeFill="background1"/>
            <w:vAlign w:val="center"/>
          </w:tcPr>
          <w:p w14:paraId="1BD82536" w14:textId="0365BCE3" w:rsidR="005956F6" w:rsidRPr="00124F0E" w:rsidRDefault="005E5B40" w:rsidP="00621ED1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Una cooperativa che si occupa da anni di assistenza a famiglie e minori con disagio sociale, ma non </w:t>
            </w:r>
            <w:r w:rsidR="0018145D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espressamente operante nell'</w:t>
            </w:r>
            <w:r w:rsidR="0018145D" w:rsidRPr="005956F6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assistenza psicologica o psicosociologica a favore dei genitori che subiscono gravi disagi sociali e psicologici in conseguenza della morte del figlio</w:t>
            </w:r>
            <w:r w:rsidR="0018145D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può rientare </w:t>
            </w:r>
            <w:r w:rsidR="0018145D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tra i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soggetti proponenti?</w:t>
            </w:r>
          </w:p>
        </w:tc>
        <w:tc>
          <w:tcPr>
            <w:tcW w:w="7079" w:type="dxa"/>
            <w:shd w:val="clear" w:color="auto" w:fill="FFFFFF" w:themeFill="background1"/>
            <w:vAlign w:val="center"/>
          </w:tcPr>
          <w:p w14:paraId="4248832B" w14:textId="027C106B" w:rsidR="005956F6" w:rsidRDefault="005E5B40" w:rsidP="00F46FAF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5EC273A7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P</w:t>
            </w:r>
            <w:r w:rsidR="00F46FAF" w:rsidRPr="5EC273A7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ena l’esclusione,</w:t>
            </w:r>
            <w:r w:rsidR="005956F6" w:rsidRPr="5EC273A7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il soggetto proponente </w:t>
            </w:r>
            <w:r w:rsidR="00F46FAF" w:rsidRPr="5EC273A7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in forma singola </w:t>
            </w:r>
            <w:r w:rsidRPr="5EC273A7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oltre ad avere i requisiti previsti dal §4.1, </w:t>
            </w:r>
            <w:r w:rsidR="00107FA6" w:rsidRPr="5EC273A7">
              <w:rPr>
                <w:rFonts w:ascii="Century Gothic" w:hAnsi="Century Gothic" w:cs="Baghdad"/>
                <w:b/>
                <w:bCs/>
                <w:color w:val="000000" w:themeColor="text1"/>
                <w:sz w:val="22"/>
                <w:szCs w:val="22"/>
              </w:rPr>
              <w:t>deve svolgere</w:t>
            </w:r>
            <w:r w:rsidR="009A42E4" w:rsidRPr="5EC273A7">
              <w:rPr>
                <w:rFonts w:ascii="Century Gothic" w:hAnsi="Century Gothic" w:cs="Baghdad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956F6" w:rsidRPr="5EC273A7">
              <w:rPr>
                <w:rFonts w:ascii="Century Gothic" w:hAnsi="Century Gothic" w:cs="Baghdad"/>
                <w:b/>
                <w:bCs/>
                <w:color w:val="000000" w:themeColor="text1"/>
                <w:sz w:val="22"/>
                <w:szCs w:val="22"/>
              </w:rPr>
              <w:t>esclusivamente</w:t>
            </w:r>
            <w:r w:rsidR="009A42E4" w:rsidRPr="5EC273A7">
              <w:rPr>
                <w:rFonts w:ascii="Century Gothic" w:hAnsi="Century Gothic" w:cs="Baghdad"/>
                <w:color w:val="FF0000"/>
                <w:sz w:val="22"/>
                <w:szCs w:val="22"/>
              </w:rPr>
              <w:t xml:space="preserve"> </w:t>
            </w:r>
            <w:r w:rsidR="005956F6" w:rsidRPr="5EC273A7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attività di assistenza psicologica o</w:t>
            </w:r>
            <w:r w:rsidR="00F46FAF" w:rsidRPr="5EC273A7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</w:t>
            </w:r>
            <w:r w:rsidR="005956F6" w:rsidRPr="5EC273A7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psicosociologica a favore dei genitori che subiscono gravi disagi sociali e psicologici in conseguenza della morte del figlio.</w:t>
            </w:r>
          </w:p>
          <w:p w14:paraId="5072DF7F" w14:textId="51BCFF69" w:rsidR="005956F6" w:rsidRDefault="005956F6" w:rsidP="00F46FAF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5956F6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In caso di</w:t>
            </w:r>
            <w:r w:rsidR="00F46FAF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partecipazione in forma associata, il requisito della esclusività deve essere posseduto solo dal</w:t>
            </w:r>
            <w:r w:rsidRPr="005956F6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soggetto capofil</w:t>
            </w:r>
            <w:r w:rsidR="00F46FAF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a</w:t>
            </w:r>
            <w:r w:rsidRPr="005956F6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; mentre i partner potranno svolgere anche in via non esclusiva attività di assistenza psicologica o psicosociologica a favore dei genitori che subiscono gravi disagi sociali e psicologici in conseguenza della morte del figlio, </w:t>
            </w:r>
            <w:r w:rsidR="00C12AF3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fermo restando i</w:t>
            </w:r>
            <w:r w:rsidR="005E5B40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requisiti previsti dal § 4.</w:t>
            </w:r>
            <w:r w:rsidR="005256D2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1.</w:t>
            </w:r>
          </w:p>
          <w:p w14:paraId="126FFA46" w14:textId="07D401B9" w:rsidR="005256D2" w:rsidRPr="00124F0E" w:rsidRDefault="005256D2" w:rsidP="00C470F7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Tale esclusività </w:t>
            </w:r>
            <w:r w:rsidR="00C470F7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ovvero 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dovrà emergere da</w:t>
            </w:r>
            <w:r w:rsidRPr="005256D2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ll’atto costitutivo 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e/o</w:t>
            </w:r>
            <w:r w:rsidRPr="005256D2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d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a</w:t>
            </w:r>
            <w:r w:rsidRPr="005256D2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llo statuto del soggetto proponente (in forma singola) e 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del Capofila</w:t>
            </w:r>
            <w:r w:rsidRPr="005256D2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(in caso di partecipazione in forma associata ATI/ATS)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e</w:t>
            </w:r>
            <w:r w:rsidR="004B531B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soprattutto</w:t>
            </w:r>
            <w:r w:rsidR="004B531B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dalla</w:t>
            </w:r>
            <w:r w:rsidRPr="005256D2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relazione delle principali attività realizzate negli ultimi due anni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, ai sensi del §8.4</w:t>
            </w:r>
            <w:r w:rsidR="004B531B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.</w:t>
            </w:r>
          </w:p>
        </w:tc>
      </w:tr>
      <w:tr w:rsidR="005956F6" w14:paraId="7CB39051" w14:textId="77777777" w:rsidTr="5EC273A7">
        <w:trPr>
          <w:jc w:val="center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14:paraId="2233A2EC" w14:textId="43250C21" w:rsidR="5D74D0A7" w:rsidRDefault="5D74D0A7" w:rsidP="5EC273A7">
            <w:pPr>
              <w:jc w:val="center"/>
              <w:rPr>
                <w:rFonts w:ascii="Century Gothic" w:hAnsi="Century Gothic" w:cs="Baghdad"/>
                <w:sz w:val="22"/>
                <w:szCs w:val="22"/>
              </w:rPr>
            </w:pPr>
            <w:r w:rsidRPr="5EC273A7">
              <w:rPr>
                <w:rFonts w:ascii="Century Gothic" w:hAnsi="Century Gothic" w:cs="Baghdad"/>
                <w:sz w:val="22"/>
                <w:szCs w:val="22"/>
              </w:rPr>
              <w:t>01.02.2022</w:t>
            </w:r>
          </w:p>
          <w:p w14:paraId="6A471FC5" w14:textId="583F2A87" w:rsidR="005956F6" w:rsidRPr="00124F0E" w:rsidRDefault="005956F6" w:rsidP="5ADC546A">
            <w:pPr>
              <w:spacing w:before="100" w:after="100"/>
              <w:contextualSpacing/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D9E2F3" w:themeFill="accent1" w:themeFillTint="33"/>
            <w:vAlign w:val="center"/>
          </w:tcPr>
          <w:p w14:paraId="459AB5BD" w14:textId="03CD6624" w:rsidR="005956F6" w:rsidRPr="00124F0E" w:rsidRDefault="00A36524" w:rsidP="004E2FFD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E’ ammissibile il conferimento di specifici incarichi o mandati a professionisti esterni (medici, psicologici, avvocati, ecc.) per le attività proprie finalizzate alla realizzazione del progetto</w:t>
            </w:r>
            <w:r w:rsidR="0092112F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7079" w:type="dxa"/>
            <w:shd w:val="clear" w:color="auto" w:fill="D9E2F3" w:themeFill="accent1" w:themeFillTint="33"/>
            <w:vAlign w:val="center"/>
          </w:tcPr>
          <w:p w14:paraId="5B3AE016" w14:textId="201F3A50" w:rsidR="005956F6" w:rsidRPr="00124F0E" w:rsidRDefault="00F34169" w:rsidP="0092112F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Si, purchè tali figure professionali </w:t>
            </w:r>
            <w:r w:rsidR="00700057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siano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direttamente contrattualizzate dal proponente e sotto le direttive del medesimo</w:t>
            </w:r>
            <w:r w:rsidR="0092112F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. Ai sensi del § 4.4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,</w:t>
            </w:r>
            <w:r w:rsidR="0092112F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non è</w:t>
            </w:r>
            <w:r w:rsidR="0092112F" w:rsidRPr="0092112F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ammesso l’affidamento delle attività</w:t>
            </w:r>
            <w:r w:rsidR="0092112F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progettuali </w:t>
            </w:r>
            <w:r w:rsidR="00700057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(cosiddette principali ovvero caratterizzanti il progetto) </w:t>
            </w:r>
            <w:r w:rsidR="0092112F" w:rsidRPr="0092112F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a soggetti terzi</w:t>
            </w:r>
            <w:r w:rsidR="004E2FFD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diversi dai proponenti</w:t>
            </w:r>
            <w:r w:rsidR="00700057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.</w:t>
            </w:r>
          </w:p>
        </w:tc>
      </w:tr>
      <w:tr w:rsidR="005956F6" w14:paraId="565BEE68" w14:textId="77777777" w:rsidTr="5EC273A7">
        <w:trPr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14:paraId="59E7A0F9" w14:textId="493CDDF9" w:rsidR="6FA628CC" w:rsidRDefault="6FA628CC" w:rsidP="5EC273A7">
            <w:pPr>
              <w:jc w:val="center"/>
              <w:rPr>
                <w:rFonts w:ascii="Century Gothic" w:hAnsi="Century Gothic" w:cs="Baghdad"/>
                <w:sz w:val="22"/>
                <w:szCs w:val="22"/>
              </w:rPr>
            </w:pPr>
            <w:r w:rsidRPr="5EC273A7">
              <w:rPr>
                <w:rFonts w:ascii="Century Gothic" w:hAnsi="Century Gothic" w:cs="Baghdad"/>
                <w:sz w:val="22"/>
                <w:szCs w:val="22"/>
              </w:rPr>
              <w:t>01.02.2022</w:t>
            </w:r>
          </w:p>
          <w:p w14:paraId="1E8DDCE4" w14:textId="447381AD" w:rsidR="005956F6" w:rsidRPr="00124F0E" w:rsidRDefault="005956F6" w:rsidP="5ADC546A">
            <w:pPr>
              <w:spacing w:before="100" w:after="100"/>
              <w:contextualSpacing/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FFFFFF" w:themeFill="background1"/>
            <w:vAlign w:val="center"/>
          </w:tcPr>
          <w:p w14:paraId="435FE008" w14:textId="565DE9BF" w:rsidR="005956F6" w:rsidRPr="00124F0E" w:rsidRDefault="00B47BAC" w:rsidP="00621ED1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Che cosa si intende per soggetto terzo e attività di carattere integrativo non di competenza?</w:t>
            </w:r>
          </w:p>
        </w:tc>
        <w:tc>
          <w:tcPr>
            <w:tcW w:w="7079" w:type="dxa"/>
            <w:shd w:val="clear" w:color="auto" w:fill="FFFFFF" w:themeFill="background1"/>
            <w:vAlign w:val="center"/>
          </w:tcPr>
          <w:p w14:paraId="22CFE576" w14:textId="54D0268F" w:rsidR="00607AEE" w:rsidRDefault="00B47BAC" w:rsidP="00607AEE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Ai sensi del § 4.4. </w:t>
            </w:r>
            <w:r w:rsidR="00607AEE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non è</w:t>
            </w:r>
            <w:r w:rsidR="00607AEE" w:rsidRPr="00607AEE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ammesso l’affidamento delle attività</w:t>
            </w:r>
            <w:r w:rsidR="00607AEE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progettuali a</w:t>
            </w:r>
            <w:r w:rsidR="00607AEE" w:rsidRPr="00607AEE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soggetti terzi</w:t>
            </w:r>
            <w:r w:rsidR="004E2FFD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diversi dai proponenti</w:t>
            </w:r>
            <w:r w:rsidR="004A4B79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, attraverso forme di cessione</w:t>
            </w:r>
            <w:r w:rsidR="004619C0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parziale</w:t>
            </w:r>
            <w:r w:rsidR="004A4B79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o </w:t>
            </w:r>
            <w:r w:rsidR="004E2FFD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di </w:t>
            </w:r>
            <w:r w:rsidR="004A4B79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attribuzione delle attività </w:t>
            </w:r>
            <w:r w:rsidR="004619C0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principali</w:t>
            </w:r>
            <w:r w:rsidR="004A4B79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.</w:t>
            </w:r>
          </w:p>
          <w:p w14:paraId="50227E81" w14:textId="7C82293B" w:rsidR="00B47BAC" w:rsidRPr="00124F0E" w:rsidRDefault="00607AEE" w:rsidP="00607AEE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lastRenderedPageBreak/>
              <w:t>E’</w:t>
            </w:r>
            <w:r w:rsidR="00B47BAC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possibile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, tuttavia,</w:t>
            </w:r>
            <w:r w:rsidR="00B47BAC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</w:t>
            </w:r>
            <w:r w:rsidR="00B47BAC" w:rsidRPr="00A36524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affida</w:t>
            </w:r>
            <w:r w:rsidR="00B47BAC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r</w:t>
            </w:r>
            <w:r w:rsidR="00B47BAC" w:rsidRPr="00A36524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e ad un soggetto terzo</w:t>
            </w:r>
            <w:r w:rsidR="00B47BAC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(cioè ad un soggetto diverso dal proponente nella forma singola o associata) </w:t>
            </w:r>
            <w:r w:rsidR="00B47BAC" w:rsidRPr="00A36524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attività aventi</w:t>
            </w:r>
            <w:r w:rsidR="00B47BAC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esclusivamente </w:t>
            </w:r>
            <w:r w:rsidR="00B47BAC" w:rsidRPr="00A36524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carattere integrativo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, </w:t>
            </w:r>
            <w:r w:rsidR="00B47BAC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cioè attività diverse dall’assistenza </w:t>
            </w:r>
            <w:r w:rsidR="00B47BAC" w:rsidRPr="005956F6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psicologica o psicosociologica a favore dei genitori che </w:t>
            </w:r>
            <w:r w:rsidR="00B47BAC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hanno </w:t>
            </w:r>
            <w:r w:rsidR="00B47BAC" w:rsidRPr="005956F6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subi</w:t>
            </w:r>
            <w:r w:rsidR="00B47BAC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to </w:t>
            </w:r>
            <w:r w:rsidR="00B47BAC" w:rsidRPr="005956F6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disagi sociali e psicologici in conseguenza della morte del figlio</w:t>
            </w:r>
            <w:r w:rsidR="004E2FFD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(</w:t>
            </w:r>
            <w:r w:rsidR="00700057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come </w:t>
            </w:r>
            <w:r w:rsidR="004E2FFD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ad esempio la ristrutturazione di un locale, la progettazione di un sito web, </w:t>
            </w:r>
            <w:r w:rsidR="008E76A0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ecc)</w:t>
            </w:r>
            <w:r w:rsidR="00B47BAC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. Tali attività non possono</w:t>
            </w:r>
            <w:r w:rsidR="00B47BAC" w:rsidRPr="00A36524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superare il 30% del costo complessivo del progetto</w:t>
            </w:r>
            <w:r w:rsidR="00B47BAC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.</w:t>
            </w:r>
          </w:p>
        </w:tc>
      </w:tr>
      <w:tr w:rsidR="005956F6" w14:paraId="3470229D" w14:textId="77777777" w:rsidTr="5EC273A7">
        <w:trPr>
          <w:jc w:val="center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14:paraId="68775215" w14:textId="1A9D7696" w:rsidR="005956F6" w:rsidRPr="00124F0E" w:rsidRDefault="005956F6" w:rsidP="00621ED1">
            <w:pPr>
              <w:spacing w:before="100" w:after="100"/>
              <w:contextualSpacing/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D9E2F3" w:themeFill="accent1" w:themeFillTint="33"/>
            <w:vAlign w:val="center"/>
          </w:tcPr>
          <w:p w14:paraId="1CFBBB82" w14:textId="4EF1502C" w:rsidR="005956F6" w:rsidRPr="00124F0E" w:rsidRDefault="005956F6" w:rsidP="00621ED1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7079" w:type="dxa"/>
            <w:shd w:val="clear" w:color="auto" w:fill="D9E2F3" w:themeFill="accent1" w:themeFillTint="33"/>
            <w:vAlign w:val="center"/>
          </w:tcPr>
          <w:p w14:paraId="5CDA0EA1" w14:textId="51CA0A13" w:rsidR="005956F6" w:rsidRPr="00124F0E" w:rsidRDefault="005956F6" w:rsidP="00621ED1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5956F6" w14:paraId="53CCA128" w14:textId="77777777" w:rsidTr="5EC273A7">
        <w:trPr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14:paraId="27E709BA" w14:textId="1102E562" w:rsidR="005956F6" w:rsidRPr="00124F0E" w:rsidRDefault="005956F6" w:rsidP="00621ED1">
            <w:pPr>
              <w:spacing w:before="100" w:after="100"/>
              <w:contextualSpacing/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FFFFFF" w:themeFill="background1"/>
            <w:vAlign w:val="center"/>
          </w:tcPr>
          <w:p w14:paraId="1C4A0ECB" w14:textId="43C8FF9C" w:rsidR="005956F6" w:rsidRPr="00124F0E" w:rsidRDefault="005956F6" w:rsidP="00621ED1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7079" w:type="dxa"/>
            <w:shd w:val="clear" w:color="auto" w:fill="FFFFFF" w:themeFill="background1"/>
            <w:vAlign w:val="center"/>
          </w:tcPr>
          <w:p w14:paraId="34AC5F31" w14:textId="5EDF9E4E" w:rsidR="005956F6" w:rsidRPr="00124F0E" w:rsidRDefault="005956F6" w:rsidP="00621ED1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5956F6" w14:paraId="39031461" w14:textId="77777777" w:rsidTr="5EC273A7">
        <w:trPr>
          <w:jc w:val="center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14:paraId="1FF76E29" w14:textId="3BAAAC75" w:rsidR="005956F6" w:rsidRPr="00124F0E" w:rsidRDefault="005956F6" w:rsidP="00621ED1">
            <w:pPr>
              <w:spacing w:before="100" w:after="100"/>
              <w:contextualSpacing/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D9E2F3" w:themeFill="accent1" w:themeFillTint="33"/>
            <w:vAlign w:val="center"/>
          </w:tcPr>
          <w:p w14:paraId="7249E884" w14:textId="1CA33165" w:rsidR="005956F6" w:rsidRPr="00124F0E" w:rsidRDefault="005956F6" w:rsidP="00621ED1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7079" w:type="dxa"/>
            <w:shd w:val="clear" w:color="auto" w:fill="D9E2F3" w:themeFill="accent1" w:themeFillTint="33"/>
            <w:vAlign w:val="center"/>
          </w:tcPr>
          <w:p w14:paraId="186A170D" w14:textId="798FCC72" w:rsidR="005956F6" w:rsidRPr="00124F0E" w:rsidRDefault="005956F6" w:rsidP="00621ED1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5956F6" w14:paraId="6E279A7B" w14:textId="77777777" w:rsidTr="5EC273A7">
        <w:trPr>
          <w:trHeight w:val="258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14:paraId="370159CC" w14:textId="4DEB0036" w:rsidR="005956F6" w:rsidRPr="0071735B" w:rsidRDefault="005956F6" w:rsidP="00621ED1">
            <w:pPr>
              <w:spacing w:before="100" w:after="100"/>
              <w:contextualSpacing/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FFFFFF" w:themeFill="background1"/>
            <w:vAlign w:val="center"/>
          </w:tcPr>
          <w:p w14:paraId="1F158105" w14:textId="3712238F" w:rsidR="005956F6" w:rsidRPr="00124F0E" w:rsidRDefault="005956F6" w:rsidP="00853BD2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7079" w:type="dxa"/>
            <w:shd w:val="clear" w:color="auto" w:fill="FFFFFF" w:themeFill="background1"/>
            <w:vAlign w:val="center"/>
          </w:tcPr>
          <w:p w14:paraId="306357AF" w14:textId="6963DC95" w:rsidR="005956F6" w:rsidRPr="00853BD2" w:rsidRDefault="005956F6" w:rsidP="00621ED1">
            <w:pPr>
              <w:spacing w:before="100" w:after="100"/>
              <w:contextualSpacing/>
              <w:rPr>
                <w:rFonts w:ascii="Century Gothic" w:hAnsi="Century Gothic" w:cs="Baghdad"/>
                <w:color w:val="C00000"/>
                <w:sz w:val="22"/>
                <w:szCs w:val="22"/>
              </w:rPr>
            </w:pPr>
          </w:p>
        </w:tc>
      </w:tr>
      <w:tr w:rsidR="005956F6" w14:paraId="11BAF286" w14:textId="77777777" w:rsidTr="5EC273A7">
        <w:trPr>
          <w:jc w:val="center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14:paraId="49491DBC" w14:textId="69E9253C" w:rsidR="005956F6" w:rsidRPr="00124F0E" w:rsidRDefault="005956F6" w:rsidP="00621ED1">
            <w:pPr>
              <w:spacing w:before="100" w:after="100"/>
              <w:contextualSpacing/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D9E2F3" w:themeFill="accent1" w:themeFillTint="33"/>
            <w:vAlign w:val="center"/>
          </w:tcPr>
          <w:p w14:paraId="15069F79" w14:textId="75E1939F" w:rsidR="005956F6" w:rsidRPr="00124F0E" w:rsidRDefault="005956F6" w:rsidP="00621ED1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7079" w:type="dxa"/>
            <w:shd w:val="clear" w:color="auto" w:fill="D9E2F3" w:themeFill="accent1" w:themeFillTint="33"/>
            <w:vAlign w:val="center"/>
          </w:tcPr>
          <w:p w14:paraId="3A20A732" w14:textId="29F9F966" w:rsidR="005956F6" w:rsidRPr="00124F0E" w:rsidRDefault="005956F6" w:rsidP="00621ED1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5956F6" w14:paraId="43A9146A" w14:textId="77777777" w:rsidTr="5EC273A7">
        <w:trPr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14:paraId="796B2602" w14:textId="7F3FFC52" w:rsidR="005956F6" w:rsidRPr="00124F0E" w:rsidRDefault="005956F6" w:rsidP="00621ED1">
            <w:pPr>
              <w:spacing w:before="100" w:after="100"/>
              <w:contextualSpacing/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FFFFFF" w:themeFill="background1"/>
            <w:vAlign w:val="center"/>
          </w:tcPr>
          <w:p w14:paraId="1D0054D0" w14:textId="71EF2A8B" w:rsidR="005956F6" w:rsidRPr="00124F0E" w:rsidRDefault="005956F6" w:rsidP="00621ED1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7079" w:type="dxa"/>
            <w:shd w:val="clear" w:color="auto" w:fill="FFFFFF" w:themeFill="background1"/>
            <w:vAlign w:val="center"/>
          </w:tcPr>
          <w:p w14:paraId="673DA9D4" w14:textId="7D34E982" w:rsidR="005956F6" w:rsidRPr="00124F0E" w:rsidRDefault="005956F6" w:rsidP="00621ED1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5956F6" w14:paraId="60273AC4" w14:textId="77777777" w:rsidTr="5EC273A7">
        <w:trPr>
          <w:jc w:val="center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14:paraId="7DDFA3AF" w14:textId="1A57953A" w:rsidR="005956F6" w:rsidRPr="00124F0E" w:rsidRDefault="005956F6" w:rsidP="00621ED1">
            <w:pPr>
              <w:spacing w:before="100" w:after="100"/>
              <w:contextualSpacing/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D9E2F3" w:themeFill="accent1" w:themeFillTint="33"/>
            <w:vAlign w:val="center"/>
          </w:tcPr>
          <w:p w14:paraId="07977E0B" w14:textId="1913740B" w:rsidR="005956F6" w:rsidRPr="00124F0E" w:rsidRDefault="005956F6" w:rsidP="00621ED1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7079" w:type="dxa"/>
            <w:shd w:val="clear" w:color="auto" w:fill="D9E2F3" w:themeFill="accent1" w:themeFillTint="33"/>
            <w:vAlign w:val="center"/>
          </w:tcPr>
          <w:p w14:paraId="59CB1D13" w14:textId="630D877B" w:rsidR="005956F6" w:rsidRPr="00124F0E" w:rsidRDefault="005956F6" w:rsidP="00621ED1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5956F6" w14:paraId="7EF56F7B" w14:textId="77777777" w:rsidTr="5EC273A7">
        <w:trPr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14:paraId="5857C3AD" w14:textId="285ED35E" w:rsidR="005956F6" w:rsidRPr="00124F0E" w:rsidRDefault="005956F6" w:rsidP="00621ED1">
            <w:pPr>
              <w:spacing w:before="100" w:after="100"/>
              <w:contextualSpacing/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FFFFFF" w:themeFill="background1"/>
            <w:vAlign w:val="center"/>
          </w:tcPr>
          <w:p w14:paraId="2CC4FB9D" w14:textId="4E081D74" w:rsidR="005956F6" w:rsidRPr="00124F0E" w:rsidRDefault="005956F6" w:rsidP="00621ED1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7079" w:type="dxa"/>
            <w:shd w:val="clear" w:color="auto" w:fill="FFFFFF" w:themeFill="background1"/>
            <w:vAlign w:val="center"/>
          </w:tcPr>
          <w:p w14:paraId="321F89C7" w14:textId="6023873D" w:rsidR="005956F6" w:rsidRPr="00124F0E" w:rsidRDefault="005956F6" w:rsidP="00621ED1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5956F6" w14:paraId="64A9D65D" w14:textId="77777777" w:rsidTr="5EC273A7">
        <w:trPr>
          <w:jc w:val="center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14:paraId="1FD21CCE" w14:textId="5475A376" w:rsidR="005956F6" w:rsidRPr="00124F0E" w:rsidRDefault="005956F6" w:rsidP="00621ED1">
            <w:pPr>
              <w:spacing w:before="100" w:after="100"/>
              <w:contextualSpacing/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D9E2F3" w:themeFill="accent1" w:themeFillTint="33"/>
            <w:vAlign w:val="center"/>
          </w:tcPr>
          <w:p w14:paraId="087B99B6" w14:textId="4208536F" w:rsidR="005956F6" w:rsidRPr="00124F0E" w:rsidRDefault="005956F6" w:rsidP="00621ED1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7079" w:type="dxa"/>
            <w:shd w:val="clear" w:color="auto" w:fill="D9E2F3" w:themeFill="accent1" w:themeFillTint="33"/>
            <w:vAlign w:val="center"/>
          </w:tcPr>
          <w:p w14:paraId="084F48D5" w14:textId="77777777" w:rsidR="005956F6" w:rsidRPr="00124F0E" w:rsidRDefault="005956F6" w:rsidP="00621ED1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5956F6" w14:paraId="4B87C39B" w14:textId="77777777" w:rsidTr="5EC273A7">
        <w:trPr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14:paraId="460F0FDA" w14:textId="243BE684" w:rsidR="005956F6" w:rsidRPr="00124F0E" w:rsidRDefault="005956F6" w:rsidP="00621ED1">
            <w:pPr>
              <w:spacing w:before="100" w:after="100"/>
              <w:contextualSpacing/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FFFFFF" w:themeFill="background1"/>
            <w:vAlign w:val="center"/>
          </w:tcPr>
          <w:p w14:paraId="4ADFE9DF" w14:textId="6DC7C776" w:rsidR="005956F6" w:rsidRPr="00124F0E" w:rsidRDefault="005956F6" w:rsidP="00621ED1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7079" w:type="dxa"/>
            <w:shd w:val="clear" w:color="auto" w:fill="FFFFFF" w:themeFill="background1"/>
            <w:vAlign w:val="center"/>
          </w:tcPr>
          <w:p w14:paraId="0B1BFB63" w14:textId="64C17C3B" w:rsidR="005956F6" w:rsidRPr="00124F0E" w:rsidRDefault="005956F6" w:rsidP="00621ED1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5956F6" w14:paraId="465C022D" w14:textId="77777777" w:rsidTr="5EC273A7">
        <w:trPr>
          <w:jc w:val="center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14:paraId="1479CC06" w14:textId="3BC327D4" w:rsidR="005956F6" w:rsidRPr="00124F0E" w:rsidRDefault="005956F6" w:rsidP="00621ED1">
            <w:pPr>
              <w:spacing w:before="100" w:after="100"/>
              <w:contextualSpacing/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D9E2F3" w:themeFill="accent1" w:themeFillTint="33"/>
            <w:vAlign w:val="center"/>
          </w:tcPr>
          <w:p w14:paraId="1F94B3EF" w14:textId="16C5C27E" w:rsidR="005956F6" w:rsidRPr="00124F0E" w:rsidRDefault="005956F6" w:rsidP="00621ED1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7079" w:type="dxa"/>
            <w:shd w:val="clear" w:color="auto" w:fill="D9E2F3" w:themeFill="accent1" w:themeFillTint="33"/>
            <w:vAlign w:val="center"/>
          </w:tcPr>
          <w:p w14:paraId="6E6F7EAF" w14:textId="5B4C3CCF" w:rsidR="005956F6" w:rsidRPr="00124F0E" w:rsidRDefault="005956F6" w:rsidP="00AC2C8A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5956F6" w14:paraId="6DBB36C9" w14:textId="77777777" w:rsidTr="5EC273A7">
        <w:trPr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14:paraId="12A222DE" w14:textId="50A9CC91" w:rsidR="005956F6" w:rsidRPr="00124F0E" w:rsidRDefault="005956F6" w:rsidP="00621ED1">
            <w:pPr>
              <w:spacing w:before="100" w:after="100"/>
              <w:contextualSpacing/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FFFFFF" w:themeFill="background1"/>
            <w:vAlign w:val="center"/>
          </w:tcPr>
          <w:p w14:paraId="71206D2C" w14:textId="6BCA72FA" w:rsidR="005956F6" w:rsidRPr="00124F0E" w:rsidRDefault="005956F6" w:rsidP="00621ED1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7079" w:type="dxa"/>
            <w:shd w:val="clear" w:color="auto" w:fill="FFFFFF" w:themeFill="background1"/>
            <w:vAlign w:val="center"/>
          </w:tcPr>
          <w:p w14:paraId="0409241E" w14:textId="306D4A5C" w:rsidR="005956F6" w:rsidRPr="00124F0E" w:rsidRDefault="005956F6" w:rsidP="00621ED1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5956F6" w14:paraId="3641D129" w14:textId="77777777" w:rsidTr="5EC273A7">
        <w:trPr>
          <w:jc w:val="center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14:paraId="1CF5310B" w14:textId="1C2CE4B6" w:rsidR="005956F6" w:rsidRPr="00124F0E" w:rsidRDefault="005956F6" w:rsidP="00124F0E">
            <w:pPr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D9E2F3" w:themeFill="accent1" w:themeFillTint="33"/>
            <w:vAlign w:val="center"/>
          </w:tcPr>
          <w:p w14:paraId="642CDFBE" w14:textId="7D616356" w:rsidR="005956F6" w:rsidRPr="00124F0E" w:rsidRDefault="005956F6" w:rsidP="00621ED1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7079" w:type="dxa"/>
            <w:shd w:val="clear" w:color="auto" w:fill="D9E2F3" w:themeFill="accent1" w:themeFillTint="33"/>
            <w:vAlign w:val="center"/>
          </w:tcPr>
          <w:p w14:paraId="49149917" w14:textId="39689D25" w:rsidR="005956F6" w:rsidRPr="00124F0E" w:rsidRDefault="005956F6" w:rsidP="00621ED1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5956F6" w14:paraId="72DC0512" w14:textId="77777777" w:rsidTr="5EC273A7">
        <w:trPr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14:paraId="0FD0A630" w14:textId="0F3B82F1" w:rsidR="005956F6" w:rsidRPr="00124F0E" w:rsidRDefault="005956F6" w:rsidP="00124F0E">
            <w:pPr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FFFFFF" w:themeFill="background1"/>
            <w:vAlign w:val="center"/>
          </w:tcPr>
          <w:p w14:paraId="52843D8D" w14:textId="7029D0C8" w:rsidR="005956F6" w:rsidRPr="00124F0E" w:rsidRDefault="005956F6" w:rsidP="00621ED1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7079" w:type="dxa"/>
            <w:shd w:val="clear" w:color="auto" w:fill="FFFFFF" w:themeFill="background1"/>
            <w:vAlign w:val="center"/>
          </w:tcPr>
          <w:p w14:paraId="363A3A51" w14:textId="15837B9C" w:rsidR="005956F6" w:rsidRPr="00124F0E" w:rsidRDefault="005956F6" w:rsidP="00621ED1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5956F6" w14:paraId="7B93AFD1" w14:textId="77777777" w:rsidTr="5EC273A7">
        <w:trPr>
          <w:jc w:val="center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14:paraId="04EDCC2C" w14:textId="168166DA" w:rsidR="005956F6" w:rsidRPr="00124F0E" w:rsidRDefault="005956F6" w:rsidP="00124F0E">
            <w:pPr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D9E2F3" w:themeFill="accent1" w:themeFillTint="33"/>
            <w:vAlign w:val="center"/>
          </w:tcPr>
          <w:p w14:paraId="31BE6AAF" w14:textId="21E2D7E6" w:rsidR="005956F6" w:rsidRPr="00124F0E" w:rsidRDefault="005956F6" w:rsidP="00621ED1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7079" w:type="dxa"/>
            <w:shd w:val="clear" w:color="auto" w:fill="D9E2F3" w:themeFill="accent1" w:themeFillTint="33"/>
            <w:vAlign w:val="center"/>
          </w:tcPr>
          <w:p w14:paraId="710F85FA" w14:textId="3E0A0807" w:rsidR="005956F6" w:rsidRPr="00124F0E" w:rsidRDefault="005956F6" w:rsidP="00621ED1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5956F6" w14:paraId="41A32684" w14:textId="77777777" w:rsidTr="5EC273A7">
        <w:trPr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14:paraId="3000822C" w14:textId="11248D54" w:rsidR="005956F6" w:rsidRPr="00124F0E" w:rsidRDefault="005956F6" w:rsidP="00124F0E">
            <w:pPr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FFFFFF" w:themeFill="background1"/>
            <w:vAlign w:val="center"/>
          </w:tcPr>
          <w:p w14:paraId="1E8E932D" w14:textId="5F3F0EB8" w:rsidR="005956F6" w:rsidRPr="00124F0E" w:rsidRDefault="005956F6" w:rsidP="00621ED1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7079" w:type="dxa"/>
            <w:shd w:val="clear" w:color="auto" w:fill="FFFFFF" w:themeFill="background1"/>
            <w:vAlign w:val="center"/>
          </w:tcPr>
          <w:p w14:paraId="5EB0D9DF" w14:textId="029312A6" w:rsidR="005956F6" w:rsidRPr="00124F0E" w:rsidRDefault="005956F6" w:rsidP="00621ED1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5956F6" w14:paraId="00B688A4" w14:textId="77777777" w:rsidTr="5EC273A7">
        <w:trPr>
          <w:jc w:val="center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14:paraId="3E9DFF20" w14:textId="69AED803" w:rsidR="005956F6" w:rsidRPr="00124F0E" w:rsidRDefault="005956F6" w:rsidP="00AB36E3">
            <w:pPr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D9E2F3" w:themeFill="accent1" w:themeFillTint="33"/>
            <w:vAlign w:val="center"/>
          </w:tcPr>
          <w:p w14:paraId="4E514D09" w14:textId="06D30D38" w:rsidR="005956F6" w:rsidRPr="00124F0E" w:rsidRDefault="005956F6" w:rsidP="00AB36E3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7079" w:type="dxa"/>
            <w:shd w:val="clear" w:color="auto" w:fill="D9E2F3" w:themeFill="accent1" w:themeFillTint="33"/>
            <w:vAlign w:val="center"/>
          </w:tcPr>
          <w:p w14:paraId="20052704" w14:textId="2EFEFA3F" w:rsidR="005956F6" w:rsidRPr="00124F0E" w:rsidRDefault="005956F6" w:rsidP="00AB36E3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5956F6" w14:paraId="3D18E9B1" w14:textId="77777777" w:rsidTr="5EC273A7">
        <w:trPr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14:paraId="48136C01" w14:textId="6DA4EB6F" w:rsidR="005956F6" w:rsidRPr="00124F0E" w:rsidRDefault="005956F6" w:rsidP="00AB36E3">
            <w:pPr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FFFFFF" w:themeFill="background1"/>
            <w:vAlign w:val="center"/>
          </w:tcPr>
          <w:p w14:paraId="2C234160" w14:textId="2B6F733E" w:rsidR="005956F6" w:rsidRPr="00124F0E" w:rsidRDefault="005956F6" w:rsidP="00AB36E3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7079" w:type="dxa"/>
            <w:shd w:val="clear" w:color="auto" w:fill="FFFFFF" w:themeFill="background1"/>
            <w:vAlign w:val="center"/>
          </w:tcPr>
          <w:p w14:paraId="202B6D9D" w14:textId="77777777" w:rsidR="005956F6" w:rsidRPr="00124F0E" w:rsidRDefault="005956F6" w:rsidP="00AB36E3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5956F6" w14:paraId="6B2B6A2C" w14:textId="77777777" w:rsidTr="5EC273A7">
        <w:trPr>
          <w:jc w:val="center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14:paraId="361D7141" w14:textId="4C11231A" w:rsidR="005956F6" w:rsidRPr="00124F0E" w:rsidRDefault="005956F6" w:rsidP="003B50DB">
            <w:pPr>
              <w:spacing w:before="100" w:after="100"/>
              <w:contextualSpacing/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D9E2F3" w:themeFill="accent1" w:themeFillTint="33"/>
            <w:vAlign w:val="center"/>
          </w:tcPr>
          <w:p w14:paraId="228E96BE" w14:textId="45B501C1" w:rsidR="005956F6" w:rsidRPr="00124F0E" w:rsidRDefault="005956F6" w:rsidP="003B50DB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7079" w:type="dxa"/>
            <w:shd w:val="clear" w:color="auto" w:fill="D9E2F3" w:themeFill="accent1" w:themeFillTint="33"/>
            <w:vAlign w:val="center"/>
          </w:tcPr>
          <w:p w14:paraId="5339CAF1" w14:textId="2F3CAC91" w:rsidR="005956F6" w:rsidRPr="00124F0E" w:rsidRDefault="005956F6" w:rsidP="003B50DB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5956F6" w14:paraId="5A7BAF33" w14:textId="77777777" w:rsidTr="5EC273A7">
        <w:trPr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14:paraId="777BABA4" w14:textId="258906C9" w:rsidR="005956F6" w:rsidRPr="00124F0E" w:rsidRDefault="005956F6" w:rsidP="003B50DB">
            <w:pPr>
              <w:spacing w:before="100" w:after="100"/>
              <w:contextualSpacing/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FFFFFF" w:themeFill="background1"/>
            <w:vAlign w:val="center"/>
          </w:tcPr>
          <w:p w14:paraId="3F5A24A0" w14:textId="6523B2A3" w:rsidR="005956F6" w:rsidRPr="00124F0E" w:rsidRDefault="005956F6" w:rsidP="003B50DB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7079" w:type="dxa"/>
            <w:shd w:val="clear" w:color="auto" w:fill="FFFFFF" w:themeFill="background1"/>
            <w:vAlign w:val="center"/>
          </w:tcPr>
          <w:p w14:paraId="159D9C23" w14:textId="7B862AC5" w:rsidR="005956F6" w:rsidRPr="00124F0E" w:rsidRDefault="005956F6" w:rsidP="003B50DB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5956F6" w14:paraId="0D898140" w14:textId="77777777" w:rsidTr="5EC273A7">
        <w:trPr>
          <w:jc w:val="center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14:paraId="627A4116" w14:textId="178AF194" w:rsidR="005956F6" w:rsidRPr="00124F0E" w:rsidRDefault="005956F6" w:rsidP="003B50DB">
            <w:pPr>
              <w:spacing w:before="100" w:after="100"/>
              <w:contextualSpacing/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D9E2F3" w:themeFill="accent1" w:themeFillTint="33"/>
            <w:vAlign w:val="center"/>
          </w:tcPr>
          <w:p w14:paraId="071FD1D2" w14:textId="5911B649" w:rsidR="005956F6" w:rsidRPr="00124F0E" w:rsidRDefault="005956F6" w:rsidP="003B50DB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7079" w:type="dxa"/>
            <w:shd w:val="clear" w:color="auto" w:fill="D9E2F3" w:themeFill="accent1" w:themeFillTint="33"/>
            <w:vAlign w:val="center"/>
          </w:tcPr>
          <w:p w14:paraId="6AC11D2F" w14:textId="2129BBAE" w:rsidR="005956F6" w:rsidRPr="00124F0E" w:rsidRDefault="005956F6" w:rsidP="003B50DB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5956F6" w14:paraId="4854DC26" w14:textId="77777777" w:rsidTr="5EC273A7">
        <w:trPr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14:paraId="5A82058F" w14:textId="3F42C7AB" w:rsidR="005956F6" w:rsidRPr="00124F0E" w:rsidRDefault="005956F6" w:rsidP="003B50DB">
            <w:pPr>
              <w:spacing w:before="100" w:after="100"/>
              <w:contextualSpacing/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FFFFFF" w:themeFill="background1"/>
            <w:vAlign w:val="center"/>
          </w:tcPr>
          <w:p w14:paraId="491C1DCF" w14:textId="45008032" w:rsidR="005956F6" w:rsidRPr="00124F0E" w:rsidRDefault="005956F6" w:rsidP="003B50DB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7079" w:type="dxa"/>
            <w:shd w:val="clear" w:color="auto" w:fill="FFFFFF" w:themeFill="background1"/>
            <w:vAlign w:val="center"/>
          </w:tcPr>
          <w:p w14:paraId="56B06664" w14:textId="3AEA2E57" w:rsidR="005956F6" w:rsidRPr="00124F0E" w:rsidRDefault="005956F6" w:rsidP="003B50DB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5956F6" w14:paraId="2E65B193" w14:textId="77777777" w:rsidTr="5EC273A7">
        <w:trPr>
          <w:jc w:val="center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14:paraId="218491E7" w14:textId="5DBE1A37" w:rsidR="005956F6" w:rsidRPr="00124F0E" w:rsidRDefault="005956F6" w:rsidP="003B50DB">
            <w:pPr>
              <w:spacing w:before="100" w:after="100"/>
              <w:contextualSpacing/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D9E2F3" w:themeFill="accent1" w:themeFillTint="33"/>
            <w:vAlign w:val="center"/>
          </w:tcPr>
          <w:p w14:paraId="063AD7BE" w14:textId="1E7A87F2" w:rsidR="005956F6" w:rsidRPr="00124F0E" w:rsidRDefault="005956F6" w:rsidP="003B50DB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7079" w:type="dxa"/>
            <w:shd w:val="clear" w:color="auto" w:fill="D9E2F3" w:themeFill="accent1" w:themeFillTint="33"/>
            <w:vAlign w:val="center"/>
          </w:tcPr>
          <w:p w14:paraId="51FB3D26" w14:textId="1112EF7F" w:rsidR="005956F6" w:rsidRPr="00124F0E" w:rsidRDefault="005956F6" w:rsidP="003B50DB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</w:tbl>
    <w:p w14:paraId="6DDC555C" w14:textId="77777777" w:rsidR="00124F0E" w:rsidRPr="00124F0E" w:rsidRDefault="00124F0E" w:rsidP="00124F0E">
      <w:pPr>
        <w:rPr>
          <w:rFonts w:ascii="Century Gothic" w:hAnsi="Century Gothic" w:cs="Baghdad"/>
          <w:b/>
          <w:color w:val="2F5496" w:themeColor="accent1" w:themeShade="BF"/>
        </w:rPr>
      </w:pPr>
    </w:p>
    <w:sectPr w:rsidR="00124F0E" w:rsidRPr="00124F0E" w:rsidSect="00124F0E">
      <w:pgSz w:w="16840" w:h="11900" w:orient="landscape"/>
      <w:pgMar w:top="357" w:right="340" w:bottom="357" w:left="357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62C62"/>
    <w:multiLevelType w:val="hybridMultilevel"/>
    <w:tmpl w:val="A0543768"/>
    <w:lvl w:ilvl="0" w:tplc="20C44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0E"/>
    <w:rsid w:val="00002257"/>
    <w:rsid w:val="00003ECC"/>
    <w:rsid w:val="00066F7C"/>
    <w:rsid w:val="000C08B4"/>
    <w:rsid w:val="000E7109"/>
    <w:rsid w:val="00107FA6"/>
    <w:rsid w:val="00124F0E"/>
    <w:rsid w:val="00154C39"/>
    <w:rsid w:val="0018145D"/>
    <w:rsid w:val="002077E9"/>
    <w:rsid w:val="002118FB"/>
    <w:rsid w:val="002210D8"/>
    <w:rsid w:val="00271CAA"/>
    <w:rsid w:val="003350F8"/>
    <w:rsid w:val="00370FBC"/>
    <w:rsid w:val="003A54EC"/>
    <w:rsid w:val="003B50DB"/>
    <w:rsid w:val="003C719D"/>
    <w:rsid w:val="004619C0"/>
    <w:rsid w:val="0047694A"/>
    <w:rsid w:val="004A4B79"/>
    <w:rsid w:val="004B531B"/>
    <w:rsid w:val="004E2FFD"/>
    <w:rsid w:val="005256D2"/>
    <w:rsid w:val="005956F6"/>
    <w:rsid w:val="005E5B40"/>
    <w:rsid w:val="00607AEE"/>
    <w:rsid w:val="00621ED1"/>
    <w:rsid w:val="00634B50"/>
    <w:rsid w:val="00657D94"/>
    <w:rsid w:val="00677CF9"/>
    <w:rsid w:val="006C157B"/>
    <w:rsid w:val="006D3342"/>
    <w:rsid w:val="006F5EF5"/>
    <w:rsid w:val="00700057"/>
    <w:rsid w:val="0071735B"/>
    <w:rsid w:val="0073593C"/>
    <w:rsid w:val="007B22C8"/>
    <w:rsid w:val="00836BF5"/>
    <w:rsid w:val="00853BD2"/>
    <w:rsid w:val="00853EE9"/>
    <w:rsid w:val="008D3E79"/>
    <w:rsid w:val="008E76A0"/>
    <w:rsid w:val="00902151"/>
    <w:rsid w:val="0092112F"/>
    <w:rsid w:val="009268B8"/>
    <w:rsid w:val="00990F8D"/>
    <w:rsid w:val="009A42E4"/>
    <w:rsid w:val="00A23E1A"/>
    <w:rsid w:val="00A30D54"/>
    <w:rsid w:val="00A36524"/>
    <w:rsid w:val="00A4689E"/>
    <w:rsid w:val="00A62109"/>
    <w:rsid w:val="00A9305F"/>
    <w:rsid w:val="00AA0F25"/>
    <w:rsid w:val="00AB36E3"/>
    <w:rsid w:val="00AC2C8A"/>
    <w:rsid w:val="00AC2CAB"/>
    <w:rsid w:val="00B2381B"/>
    <w:rsid w:val="00B47BAC"/>
    <w:rsid w:val="00C12AF3"/>
    <w:rsid w:val="00C470F7"/>
    <w:rsid w:val="00C81020"/>
    <w:rsid w:val="00CD5026"/>
    <w:rsid w:val="00D150BD"/>
    <w:rsid w:val="00D50C4B"/>
    <w:rsid w:val="00E0093A"/>
    <w:rsid w:val="00E11C6D"/>
    <w:rsid w:val="00E97762"/>
    <w:rsid w:val="00EB3B8D"/>
    <w:rsid w:val="00EB6D73"/>
    <w:rsid w:val="00F25B39"/>
    <w:rsid w:val="00F34169"/>
    <w:rsid w:val="00F46FAF"/>
    <w:rsid w:val="00F835B5"/>
    <w:rsid w:val="21091F4F"/>
    <w:rsid w:val="3005B13C"/>
    <w:rsid w:val="442AD301"/>
    <w:rsid w:val="5ADC546A"/>
    <w:rsid w:val="5D74D0A7"/>
    <w:rsid w:val="5EC273A7"/>
    <w:rsid w:val="5F356D22"/>
    <w:rsid w:val="62AA0F5D"/>
    <w:rsid w:val="6CEC15CD"/>
    <w:rsid w:val="6FA628CC"/>
    <w:rsid w:val="71D96368"/>
    <w:rsid w:val="795B9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6672"/>
  <w15:chartTrackingRefBased/>
  <w15:docId w15:val="{CC7158A4-D44F-2A4B-BD6C-09FF843D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24F0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53BD2"/>
    <w:pPr>
      <w:spacing w:before="0" w:beforeAutospacing="0" w:after="0" w:afterAutospacing="0"/>
      <w:ind w:left="720"/>
      <w:contextualSpacing/>
      <w:jc w:val="left"/>
    </w:pPr>
    <w:rPr>
      <w:rFonts w:ascii="Calibri" w:hAnsi="Calibri" w:cs="Calibri"/>
      <w:noProof w:val="0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57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57B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249047332A0940926D3322F94F5B8B" ma:contentTypeVersion="14" ma:contentTypeDescription="Creare un nuovo documento." ma:contentTypeScope="" ma:versionID="af6948dc4e0fad1eae7504c14d3f44da">
  <xsd:schema xmlns:xsd="http://www.w3.org/2001/XMLSchema" xmlns:xs="http://www.w3.org/2001/XMLSchema" xmlns:p="http://schemas.microsoft.com/office/2006/metadata/properties" xmlns:ns3="c74425c9-3849-4ef4-9079-c9f88bbed1e2" xmlns:ns4="c77991eb-a554-4ebd-bcfd-a2b3c19fc43a" targetNamespace="http://schemas.microsoft.com/office/2006/metadata/properties" ma:root="true" ma:fieldsID="7b6f8742b3b64916d95d1b39d129096e" ns3:_="" ns4:_="">
    <xsd:import namespace="c74425c9-3849-4ef4-9079-c9f88bbed1e2"/>
    <xsd:import namespace="c77991eb-a554-4ebd-bcfd-a2b3c19fc4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425c9-3849-4ef4-9079-c9f88bbed1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991eb-a554-4ebd-bcfd-a2b3c19fc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C38DD4-CDF0-408F-8C7F-2826C4BDA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425c9-3849-4ef4-9079-c9f88bbed1e2"/>
    <ds:schemaRef ds:uri="c77991eb-a554-4ebd-bcfd-a2b3c19fc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295F55-0EE5-4931-876C-CE7C7B409F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C05C54-926A-4306-9034-A77830FD33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FAA559-3A9A-4290-A3A0-077F1603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Damiano</dc:creator>
  <cp:keywords/>
  <dc:description/>
  <cp:lastModifiedBy>Campanile Pasquale Fabio</cp:lastModifiedBy>
  <cp:revision>7</cp:revision>
  <dcterms:created xsi:type="dcterms:W3CDTF">2022-01-26T09:39:00Z</dcterms:created>
  <dcterms:modified xsi:type="dcterms:W3CDTF">2022-02-03T15:37:00Z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0x01010083249047332A0940926D3322F94F5B8B</vt:lpwstr>
  </property>
</Properties>
</file>